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D6" w:rsidRDefault="009222D6">
      <w:r>
        <w:t>Музей Олимпия</w:t>
      </w:r>
      <w:r w:rsidR="004F0712">
        <w:t>. Главные экспонаты. Найти их в музее и найти соответствие с текстом описания.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7"/>
        <w:gridCol w:w="1120"/>
        <w:gridCol w:w="1837"/>
        <w:gridCol w:w="1707"/>
        <w:gridCol w:w="1250"/>
        <w:gridCol w:w="2218"/>
        <w:gridCol w:w="739"/>
        <w:gridCol w:w="2958"/>
      </w:tblGrid>
      <w:tr w:rsidR="009222D6" w:rsidTr="009222D6">
        <w:tc>
          <w:tcPr>
            <w:tcW w:w="2957" w:type="dxa"/>
          </w:tcPr>
          <w:p w:rsidR="009222D6" w:rsidRDefault="009222D6">
            <w:r>
              <w:rPr>
                <w:noProof/>
                <w:lang w:eastAsia="ru-RU"/>
              </w:rPr>
              <w:drawing>
                <wp:inline distT="0" distB="0" distL="0" distR="0" wp14:anchorId="72BFD932" wp14:editId="44FC497A">
                  <wp:extent cx="1000125" cy="1714500"/>
                  <wp:effectExtent l="0" t="0" r="9525" b="0"/>
                  <wp:docPr id="2" name="Рисунок 2" descr="https://upload.wikimedia.org/wikipedia/commons/thumb/b/b6/Hermes_di_Prassitele%2C_at_Olimpia%2C_front.jpg/105px-Hermes_di_Prassitele%2C_at_Olimpia%2C_fro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b/b6/Hermes_di_Prassitele%2C_at_Olimpia%2C_front.jpg/105px-Hermes_di_Prassitele%2C_at_Olimpia%2C_fro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0712">
              <w:t>1</w:t>
            </w:r>
          </w:p>
        </w:tc>
        <w:tc>
          <w:tcPr>
            <w:tcW w:w="2957" w:type="dxa"/>
            <w:gridSpan w:val="2"/>
          </w:tcPr>
          <w:p w:rsidR="009222D6" w:rsidRDefault="009222D6">
            <w:r>
              <w:rPr>
                <w:noProof/>
                <w:lang w:eastAsia="ru-RU"/>
              </w:rPr>
              <w:drawing>
                <wp:inline distT="0" distB="0" distL="0" distR="0" wp14:anchorId="1D9B9FF8" wp14:editId="7654ADFB">
                  <wp:extent cx="1673524" cy="1227746"/>
                  <wp:effectExtent l="0" t="0" r="3175" b="0"/>
                  <wp:docPr id="3" name="Рисунок 3" descr="https://upload.wikimedia.org/wikipedia/commons/thumb/a/a2/OlympiaPferde_retouched.jpg/180px-OlympiaPferde_retouch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a/a2/OlympiaPferde_retouched.jpg/180px-OlympiaPferde_retouch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78" cy="122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712" w:rsidRDefault="004F0712"/>
          <w:p w:rsidR="004F0712" w:rsidRDefault="004F0712"/>
          <w:p w:rsidR="004F0712" w:rsidRDefault="004F0712">
            <w:r>
              <w:t>2</w:t>
            </w:r>
          </w:p>
        </w:tc>
        <w:tc>
          <w:tcPr>
            <w:tcW w:w="2957" w:type="dxa"/>
            <w:gridSpan w:val="2"/>
          </w:tcPr>
          <w:p w:rsidR="009222D6" w:rsidRDefault="009222D6">
            <w:r>
              <w:rPr>
                <w:noProof/>
                <w:lang w:eastAsia="ru-RU"/>
              </w:rPr>
              <w:drawing>
                <wp:inline distT="0" distB="0" distL="0" distR="0" wp14:anchorId="29A35B90" wp14:editId="7AFC7402">
                  <wp:extent cx="1584835" cy="1561381"/>
                  <wp:effectExtent l="0" t="0" r="0" b="1270"/>
                  <wp:docPr id="4" name="Рисунок 4" descr="https://upload.wikimedia.org/wikipedia/commons/thumb/8/80/OlympiaGorgo_retouched.jpg/180px-OlympiaGorgo_retouch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8/80/OlympiaGorgo_retouched.jpg/180px-OlympiaGorgo_retouch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72" cy="156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712" w:rsidRDefault="004F0712">
            <w:r>
              <w:t>3</w:t>
            </w:r>
          </w:p>
        </w:tc>
        <w:tc>
          <w:tcPr>
            <w:tcW w:w="2957" w:type="dxa"/>
            <w:gridSpan w:val="2"/>
          </w:tcPr>
          <w:p w:rsidR="009222D6" w:rsidRDefault="009222D6">
            <w:r>
              <w:rPr>
                <w:noProof/>
                <w:lang w:eastAsia="ru-RU"/>
              </w:rPr>
              <w:drawing>
                <wp:inline distT="0" distB="0" distL="0" distR="0" wp14:anchorId="41FB629E" wp14:editId="640324D5">
                  <wp:extent cx="1639018" cy="956422"/>
                  <wp:effectExtent l="0" t="0" r="0" b="0"/>
                  <wp:docPr id="5" name="Рисунок 5" descr="https://upload.wikimedia.org/wikipedia/commons/thumb/d/da/OlympiaDelphin.jpg/1024px-OlympiaDelph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d/da/OlympiaDelphin.jpg/1024px-OlympiaDelph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943" cy="959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712" w:rsidRDefault="004F0712"/>
          <w:p w:rsidR="004F0712" w:rsidRDefault="004F0712"/>
          <w:p w:rsidR="004F0712" w:rsidRDefault="004F0712"/>
          <w:p w:rsidR="004F0712" w:rsidRDefault="004F0712"/>
          <w:p w:rsidR="004F0712" w:rsidRDefault="004F0712">
            <w:r>
              <w:t>4</w:t>
            </w:r>
          </w:p>
        </w:tc>
        <w:tc>
          <w:tcPr>
            <w:tcW w:w="2958" w:type="dxa"/>
          </w:tcPr>
          <w:p w:rsidR="009222D6" w:rsidRDefault="009222D6">
            <w:r>
              <w:rPr>
                <w:noProof/>
                <w:lang w:eastAsia="ru-RU"/>
              </w:rPr>
              <w:drawing>
                <wp:inline distT="0" distB="0" distL="0" distR="0" wp14:anchorId="67A8EC9F" wp14:editId="568A8985">
                  <wp:extent cx="1673525" cy="1324874"/>
                  <wp:effectExtent l="0" t="0" r="3175" b="8890"/>
                  <wp:docPr id="6" name="Рисунок 6" descr="https://upload.wikimedia.org/wikipedia/commons/thumb/7/7d/OlympiaStier_retouched.jpg/120px-OlympiaStier_retouch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7/7d/OlympiaStier_retouched.jpg/120px-OlympiaStier_retouch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527" cy="133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712" w:rsidRDefault="004F0712"/>
          <w:p w:rsidR="004F0712" w:rsidRDefault="004F0712"/>
          <w:p w:rsidR="004F0712" w:rsidRDefault="004F0712">
            <w:r>
              <w:t>5</w:t>
            </w:r>
          </w:p>
        </w:tc>
      </w:tr>
      <w:tr w:rsidR="009222D6" w:rsidTr="009222D6">
        <w:tc>
          <w:tcPr>
            <w:tcW w:w="2957" w:type="dxa"/>
          </w:tcPr>
          <w:p w:rsidR="009222D6" w:rsidRDefault="009222D6"/>
          <w:p w:rsidR="009222D6" w:rsidRDefault="009222D6">
            <w:r>
              <w:rPr>
                <w:noProof/>
                <w:lang w:eastAsia="ru-RU"/>
              </w:rPr>
              <w:drawing>
                <wp:inline distT="0" distB="0" distL="0" distR="0" wp14:anchorId="1BCA9387" wp14:editId="458A5E36">
                  <wp:extent cx="1388853" cy="1424465"/>
                  <wp:effectExtent l="0" t="0" r="1905" b="4445"/>
                  <wp:docPr id="7" name="Рисунок 7" descr="https://upload.wikimedia.org/wikipedia/commons/thumb/b/b2/OlympiaSpielzeug.jpg/117px-OlympiaSpielze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b/b2/OlympiaSpielzeug.jpg/117px-OlympiaSpielzeu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871" cy="142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2D6" w:rsidRDefault="004F0712" w:rsidP="004F0712">
            <w:r>
              <w:t>6</w:t>
            </w:r>
          </w:p>
        </w:tc>
        <w:tc>
          <w:tcPr>
            <w:tcW w:w="2957" w:type="dxa"/>
            <w:gridSpan w:val="2"/>
          </w:tcPr>
          <w:p w:rsidR="009222D6" w:rsidRDefault="009222D6"/>
          <w:p w:rsidR="009222D6" w:rsidRDefault="009222D6">
            <w:r>
              <w:rPr>
                <w:noProof/>
                <w:lang w:eastAsia="ru-RU"/>
              </w:rPr>
              <w:drawing>
                <wp:inline distT="0" distB="0" distL="0" distR="0" wp14:anchorId="684D11FC" wp14:editId="6FB7DE9D">
                  <wp:extent cx="1567267" cy="1397480"/>
                  <wp:effectExtent l="0" t="0" r="0" b="0"/>
                  <wp:docPr id="8" name="Рисунок 8" descr="https://upload.wikimedia.org/wikipedia/commons/thumb/8/8e/Olympia_Animal_Statuttes.jpg/120px-Olympia_Animal_Statut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8/8e/Olympia_Animal_Statuttes.jpg/120px-Olympia_Animal_Statut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204" cy="1399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712" w:rsidRDefault="004F0712">
            <w:r>
              <w:t>7</w:t>
            </w:r>
          </w:p>
        </w:tc>
        <w:tc>
          <w:tcPr>
            <w:tcW w:w="2957" w:type="dxa"/>
            <w:gridSpan w:val="2"/>
          </w:tcPr>
          <w:p w:rsidR="009222D6" w:rsidRDefault="009222D6"/>
          <w:p w:rsidR="009222D6" w:rsidRDefault="009222D6">
            <w:r>
              <w:rPr>
                <w:noProof/>
                <w:lang w:eastAsia="ru-RU"/>
              </w:rPr>
              <w:drawing>
                <wp:inline distT="0" distB="0" distL="0" distR="0" wp14:anchorId="7BE426B7" wp14:editId="7AAE3A15">
                  <wp:extent cx="1646091" cy="836763"/>
                  <wp:effectExtent l="0" t="0" r="0" b="1905"/>
                  <wp:docPr id="9" name="Рисунок 9" descr="https://upload.wikimedia.org/wikipedia/commons/thumb/6/61/OlympiaHenkel.jpg/120px-OlympiaHenk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6/61/OlympiaHenkel.jpg/120px-OlympiaHenk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792" cy="84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712" w:rsidRDefault="004F0712"/>
          <w:p w:rsidR="004F0712" w:rsidRDefault="004F0712"/>
          <w:p w:rsidR="004F0712" w:rsidRDefault="004F0712"/>
          <w:p w:rsidR="004F0712" w:rsidRDefault="004F0712">
            <w:r>
              <w:t>8</w:t>
            </w:r>
            <w:bookmarkStart w:id="0" w:name="_GoBack"/>
            <w:bookmarkEnd w:id="0"/>
          </w:p>
        </w:tc>
        <w:tc>
          <w:tcPr>
            <w:tcW w:w="2957" w:type="dxa"/>
            <w:gridSpan w:val="2"/>
          </w:tcPr>
          <w:p w:rsidR="009222D6" w:rsidRDefault="009222D6"/>
        </w:tc>
        <w:tc>
          <w:tcPr>
            <w:tcW w:w="2958" w:type="dxa"/>
          </w:tcPr>
          <w:p w:rsidR="009222D6" w:rsidRDefault="009222D6"/>
        </w:tc>
      </w:tr>
      <w:tr w:rsidR="009222D6" w:rsidTr="004F0712">
        <w:tc>
          <w:tcPr>
            <w:tcW w:w="4077" w:type="dxa"/>
            <w:gridSpan w:val="2"/>
          </w:tcPr>
          <w:p w:rsidR="009222D6" w:rsidRDefault="004F0712">
            <w:r>
              <w:t>Ручка сосуда: львы, загрызающие лань</w:t>
            </w:r>
          </w:p>
        </w:tc>
        <w:tc>
          <w:tcPr>
            <w:tcW w:w="3544" w:type="dxa"/>
            <w:gridSpan w:val="2"/>
          </w:tcPr>
          <w:p w:rsidR="009222D6" w:rsidRDefault="009222D6">
            <w:r>
              <w:t>Керамические игрушки с движущимися конечностями</w:t>
            </w:r>
          </w:p>
          <w:p w:rsidR="009222D6" w:rsidRDefault="009222D6"/>
          <w:p w:rsidR="009222D6" w:rsidRDefault="009222D6"/>
        </w:tc>
        <w:tc>
          <w:tcPr>
            <w:tcW w:w="3468" w:type="dxa"/>
            <w:gridSpan w:val="2"/>
          </w:tcPr>
          <w:p w:rsidR="009222D6" w:rsidRDefault="009222D6">
            <w:r>
              <w:t>Фигурки животных, 8-7 век до н. э</w:t>
            </w:r>
          </w:p>
        </w:tc>
        <w:tc>
          <w:tcPr>
            <w:tcW w:w="3697" w:type="dxa"/>
            <w:gridSpan w:val="2"/>
          </w:tcPr>
          <w:p w:rsidR="009222D6" w:rsidRPr="009222D6" w:rsidRDefault="009222D6">
            <w:pPr>
              <w:rPr>
                <w:b/>
              </w:rPr>
            </w:pPr>
            <w:r w:rsidRPr="009222D6">
              <w:rPr>
                <w:b/>
              </w:rPr>
              <w:t>Бронзовые статуэтки лошадей, начало 7 века до н. э</w:t>
            </w:r>
          </w:p>
        </w:tc>
      </w:tr>
      <w:tr w:rsidR="009222D6" w:rsidTr="004F0712">
        <w:tc>
          <w:tcPr>
            <w:tcW w:w="4077" w:type="dxa"/>
            <w:gridSpan w:val="2"/>
          </w:tcPr>
          <w:p w:rsidR="009222D6" w:rsidRDefault="009222D6" w:rsidP="009222D6">
            <w:pPr>
              <w:pStyle w:val="a6"/>
            </w:pPr>
            <w:r w:rsidRPr="009222D6">
              <w:rPr>
                <w:b/>
                <w:sz w:val="22"/>
                <w:szCs w:val="22"/>
              </w:rPr>
              <w:t xml:space="preserve">Мраморный телец из </w:t>
            </w:r>
            <w:hyperlink r:id="rId14" w:tooltip="Нимфеум" w:history="1">
              <w:proofErr w:type="spellStart"/>
              <w:r w:rsidRPr="009222D6">
                <w:rPr>
                  <w:rStyle w:val="a7"/>
                  <w:b/>
                  <w:sz w:val="22"/>
                  <w:szCs w:val="22"/>
                </w:rPr>
                <w:t>Нимфеума</w:t>
              </w:r>
              <w:proofErr w:type="spellEnd"/>
            </w:hyperlink>
            <w:r w:rsidRPr="009222D6">
              <w:rPr>
                <w:b/>
                <w:sz w:val="22"/>
                <w:szCs w:val="22"/>
              </w:rPr>
              <w:t xml:space="preserve"> </w:t>
            </w:r>
            <w:hyperlink r:id="rId15" w:tooltip="Герод Аттик" w:history="1">
              <w:proofErr w:type="spellStart"/>
              <w:r w:rsidRPr="009222D6">
                <w:rPr>
                  <w:rStyle w:val="a7"/>
                  <w:b/>
                  <w:sz w:val="22"/>
                  <w:szCs w:val="22"/>
                </w:rPr>
                <w:t>Герода</w:t>
              </w:r>
              <w:proofErr w:type="spellEnd"/>
              <w:r w:rsidRPr="009222D6">
                <w:rPr>
                  <w:rStyle w:val="a7"/>
                  <w:b/>
                  <w:sz w:val="22"/>
                  <w:szCs w:val="22"/>
                </w:rPr>
                <w:t xml:space="preserve"> Аттика</w:t>
              </w:r>
            </w:hyperlink>
            <w:r>
              <w:t xml:space="preserve">. </w:t>
            </w:r>
          </w:p>
          <w:p w:rsidR="009222D6" w:rsidRDefault="009222D6" w:rsidP="009222D6">
            <w:pPr>
              <w:pStyle w:val="a6"/>
            </w:pPr>
            <w:proofErr w:type="spellStart"/>
            <w:r w:rsidRPr="009222D6">
              <w:rPr>
                <w:b/>
                <w:bCs/>
                <w:sz w:val="18"/>
                <w:szCs w:val="18"/>
              </w:rPr>
              <w:t>Нимфеум</w:t>
            </w:r>
            <w:proofErr w:type="spellEnd"/>
            <w:r w:rsidRPr="009222D6">
              <w:rPr>
                <w:b/>
                <w:bCs/>
                <w:sz w:val="18"/>
                <w:szCs w:val="18"/>
              </w:rPr>
              <w:t>, нимфей</w:t>
            </w:r>
            <w:r w:rsidRPr="009222D6">
              <w:rPr>
                <w:sz w:val="18"/>
                <w:szCs w:val="18"/>
              </w:rPr>
              <w:t xml:space="preserve"> (</w:t>
            </w:r>
            <w:hyperlink r:id="rId16" w:tooltip="Древнегреческий язык" w:history="1">
              <w:r w:rsidRPr="009222D6">
                <w:rPr>
                  <w:rStyle w:val="a7"/>
                  <w:sz w:val="18"/>
                  <w:szCs w:val="18"/>
                </w:rPr>
                <w:t>др</w:t>
              </w:r>
              <w:proofErr w:type="gramStart"/>
              <w:r w:rsidRPr="009222D6">
                <w:rPr>
                  <w:rStyle w:val="a7"/>
                  <w:sz w:val="18"/>
                  <w:szCs w:val="18"/>
                </w:rPr>
                <w:t>.-</w:t>
              </w:r>
              <w:proofErr w:type="gramEnd"/>
              <w:r w:rsidRPr="009222D6">
                <w:rPr>
                  <w:rStyle w:val="a7"/>
                  <w:sz w:val="18"/>
                  <w:szCs w:val="18"/>
                </w:rPr>
                <w:t>греч.</w:t>
              </w:r>
            </w:hyperlink>
            <w:r w:rsidRPr="009222D6">
              <w:rPr>
                <w:sz w:val="18"/>
                <w:szCs w:val="18"/>
              </w:rPr>
              <w:t xml:space="preserve"> </w:t>
            </w:r>
            <w:proofErr w:type="spellStart"/>
            <w:r w:rsidRPr="009222D6">
              <w:rPr>
                <w:rFonts w:ascii="Palatino Linotype" w:hAnsi="Palatino Linotype"/>
                <w:sz w:val="18"/>
                <w:szCs w:val="18"/>
              </w:rPr>
              <w:t>νυμφ</w:t>
            </w:r>
            <w:proofErr w:type="spellEnd"/>
            <w:r w:rsidRPr="009222D6">
              <w:rPr>
                <w:rFonts w:ascii="Palatino Linotype" w:hAnsi="Palatino Linotype"/>
                <w:sz w:val="18"/>
                <w:szCs w:val="18"/>
              </w:rPr>
              <w:t>αῖον</w:t>
            </w:r>
            <w:r w:rsidRPr="009222D6">
              <w:rPr>
                <w:sz w:val="18"/>
                <w:szCs w:val="18"/>
              </w:rPr>
              <w:t xml:space="preserve">) — небольшое святилище, посвящённое водным </w:t>
            </w:r>
            <w:hyperlink r:id="rId17" w:tooltip="Нимфы" w:history="1">
              <w:r w:rsidRPr="009222D6">
                <w:rPr>
                  <w:rStyle w:val="a7"/>
                  <w:sz w:val="18"/>
                  <w:szCs w:val="18"/>
                </w:rPr>
                <w:t>нимфам</w:t>
              </w:r>
            </w:hyperlink>
            <w:r w:rsidRPr="009222D6">
              <w:rPr>
                <w:sz w:val="18"/>
                <w:szCs w:val="18"/>
              </w:rPr>
              <w:t xml:space="preserve">, обычно сооружалось у источника воды или водоема. Представляет собой полукруглое здание с </w:t>
            </w:r>
            <w:hyperlink r:id="rId18" w:tooltip="Колонна (архитектура)" w:history="1">
              <w:r w:rsidRPr="009222D6">
                <w:rPr>
                  <w:rStyle w:val="a7"/>
                  <w:sz w:val="18"/>
                  <w:szCs w:val="18"/>
                </w:rPr>
                <w:t>колоннами</w:t>
              </w:r>
            </w:hyperlink>
            <w:r w:rsidRPr="009222D6">
              <w:rPr>
                <w:sz w:val="18"/>
                <w:szCs w:val="18"/>
              </w:rPr>
              <w:t xml:space="preserve">, иногда в несколько этажей. В период </w:t>
            </w:r>
            <w:hyperlink r:id="rId19" w:tooltip="Эллинизм" w:history="1">
              <w:r w:rsidRPr="009222D6">
                <w:rPr>
                  <w:rStyle w:val="a7"/>
                  <w:sz w:val="18"/>
                  <w:szCs w:val="18"/>
                </w:rPr>
                <w:t>эллинизма</w:t>
              </w:r>
            </w:hyperlink>
            <w:r w:rsidRPr="009222D6">
              <w:rPr>
                <w:sz w:val="18"/>
                <w:szCs w:val="18"/>
              </w:rPr>
              <w:t xml:space="preserve"> и </w:t>
            </w:r>
            <w:hyperlink r:id="rId20" w:tooltip="Древний Рим" w:history="1">
              <w:r w:rsidRPr="009222D6">
                <w:rPr>
                  <w:rStyle w:val="a7"/>
                  <w:sz w:val="18"/>
                  <w:szCs w:val="18"/>
                </w:rPr>
                <w:t xml:space="preserve">Древнем </w:t>
              </w:r>
              <w:proofErr w:type="gramStart"/>
              <w:r w:rsidRPr="009222D6">
                <w:rPr>
                  <w:rStyle w:val="a7"/>
                  <w:sz w:val="18"/>
                  <w:szCs w:val="18"/>
                </w:rPr>
                <w:t>Риме</w:t>
              </w:r>
              <w:proofErr w:type="gramEnd"/>
            </w:hyperlink>
            <w:r w:rsidRPr="009222D6">
              <w:rPr>
                <w:sz w:val="18"/>
                <w:szCs w:val="18"/>
              </w:rPr>
              <w:t xml:space="preserve"> «</w:t>
            </w:r>
            <w:proofErr w:type="spellStart"/>
            <w:r w:rsidRPr="009222D6">
              <w:rPr>
                <w:sz w:val="18"/>
                <w:szCs w:val="18"/>
              </w:rPr>
              <w:t>нимфеумами</w:t>
            </w:r>
            <w:proofErr w:type="spellEnd"/>
            <w:r w:rsidRPr="009222D6">
              <w:rPr>
                <w:sz w:val="18"/>
                <w:szCs w:val="18"/>
              </w:rPr>
              <w:t xml:space="preserve">» стали называть сооружения, украшавшие источники воды, а также городские здания с водоёмами.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222D6">
              <w:rPr>
                <w:sz w:val="18"/>
                <w:szCs w:val="18"/>
              </w:rPr>
              <w:t>Нимфеумы</w:t>
            </w:r>
            <w:proofErr w:type="spellEnd"/>
            <w:r w:rsidRPr="009222D6">
              <w:rPr>
                <w:sz w:val="18"/>
                <w:szCs w:val="18"/>
              </w:rPr>
              <w:t xml:space="preserve"> иногда имеют форму естественных или искусственных </w:t>
            </w:r>
            <w:hyperlink r:id="rId21" w:tooltip="Грот (рельеф)" w:history="1">
              <w:r w:rsidRPr="009222D6">
                <w:rPr>
                  <w:rStyle w:val="a7"/>
                  <w:sz w:val="18"/>
                  <w:szCs w:val="18"/>
                </w:rPr>
                <w:t>гротов</w:t>
              </w:r>
            </w:hyperlink>
            <w:r w:rsidRPr="009222D6">
              <w:rPr>
                <w:sz w:val="18"/>
                <w:szCs w:val="18"/>
              </w:rPr>
              <w:t xml:space="preserve">. В </w:t>
            </w:r>
            <w:hyperlink r:id="rId22" w:tooltip="Раннее христианство" w:history="1">
              <w:r w:rsidRPr="009222D6">
                <w:rPr>
                  <w:rStyle w:val="a7"/>
                  <w:sz w:val="18"/>
                  <w:szCs w:val="18"/>
                </w:rPr>
                <w:t>раннехристианские времена</w:t>
              </w:r>
            </w:hyperlink>
            <w:r w:rsidRPr="009222D6">
              <w:rPr>
                <w:sz w:val="18"/>
                <w:szCs w:val="18"/>
              </w:rPr>
              <w:t xml:space="preserve"> </w:t>
            </w:r>
            <w:proofErr w:type="spellStart"/>
            <w:r w:rsidRPr="009222D6">
              <w:rPr>
                <w:sz w:val="18"/>
                <w:szCs w:val="18"/>
              </w:rPr>
              <w:t>нимфеумы</w:t>
            </w:r>
            <w:proofErr w:type="spellEnd"/>
            <w:r w:rsidRPr="009222D6">
              <w:rPr>
                <w:sz w:val="18"/>
                <w:szCs w:val="18"/>
              </w:rPr>
              <w:t xml:space="preserve"> выполняли функцию </w:t>
            </w:r>
            <w:hyperlink r:id="rId23" w:tooltip="Баптистерий" w:history="1">
              <w:r w:rsidRPr="009222D6">
                <w:rPr>
                  <w:rStyle w:val="a7"/>
                  <w:sz w:val="18"/>
                  <w:szCs w:val="18"/>
                </w:rPr>
                <w:t>баптистерия</w:t>
              </w:r>
            </w:hyperlink>
            <w:r w:rsidRPr="009222D6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544" w:type="dxa"/>
            <w:gridSpan w:val="2"/>
          </w:tcPr>
          <w:p w:rsidR="009222D6" w:rsidRPr="009222D6" w:rsidRDefault="009222D6">
            <w:pPr>
              <w:rPr>
                <w:b/>
                <w:sz w:val="20"/>
                <w:szCs w:val="20"/>
              </w:rPr>
            </w:pPr>
            <w:hyperlink r:id="rId24" w:tooltip="Горгонейон" w:history="1">
              <w:proofErr w:type="spellStart"/>
              <w:r w:rsidRPr="009222D6">
                <w:rPr>
                  <w:rStyle w:val="a7"/>
                  <w:b/>
                  <w:color w:val="auto"/>
                  <w:sz w:val="20"/>
                  <w:szCs w:val="20"/>
                </w:rPr>
                <w:t>Горгонейон</w:t>
              </w:r>
              <w:proofErr w:type="spellEnd"/>
            </w:hyperlink>
            <w:r w:rsidRPr="009222D6">
              <w:rPr>
                <w:b/>
                <w:sz w:val="20"/>
                <w:szCs w:val="20"/>
              </w:rPr>
              <w:t>, 6 век до н. э</w:t>
            </w:r>
          </w:p>
          <w:p w:rsidR="009222D6" w:rsidRPr="009222D6" w:rsidRDefault="009222D6">
            <w:r w:rsidRPr="009222D6">
              <w:t>маск</w:t>
            </w:r>
            <w:proofErr w:type="gramStart"/>
            <w:r w:rsidRPr="009222D6">
              <w:t>а-</w:t>
            </w:r>
            <w:proofErr w:type="gramEnd"/>
            <w:hyperlink r:id="rId25" w:tooltip="Талисман" w:history="1">
              <w:r w:rsidRPr="009222D6">
                <w:rPr>
                  <w:rStyle w:val="a7"/>
                </w:rPr>
                <w:t>талисман</w:t>
              </w:r>
            </w:hyperlink>
            <w:r w:rsidRPr="009222D6">
              <w:t xml:space="preserve"> от </w:t>
            </w:r>
            <w:hyperlink r:id="rId26" w:tooltip="Сглаз" w:history="1">
              <w:r w:rsidRPr="009222D6">
                <w:rPr>
                  <w:rStyle w:val="a7"/>
                </w:rPr>
                <w:t>сглаза</w:t>
              </w:r>
            </w:hyperlink>
            <w:r w:rsidRPr="009222D6">
              <w:t xml:space="preserve"> с изображением головы </w:t>
            </w:r>
            <w:hyperlink r:id="rId27" w:tooltip="Горгона Медуза" w:history="1">
              <w:r w:rsidRPr="009222D6">
                <w:rPr>
                  <w:rStyle w:val="a7"/>
                </w:rPr>
                <w:t>горгоны Медузы</w:t>
              </w:r>
            </w:hyperlink>
            <w:r w:rsidRPr="009222D6">
              <w:t xml:space="preserve">, которым в период античности украшали здания и различные предметы (в том числе монеты) с целью оберега от зла. В искусстве Нового времени </w:t>
            </w:r>
            <w:proofErr w:type="spellStart"/>
            <w:r w:rsidRPr="009222D6">
              <w:t>горгонейон</w:t>
            </w:r>
            <w:proofErr w:type="spellEnd"/>
            <w:r w:rsidRPr="009222D6">
              <w:t xml:space="preserve"> превратился в декоративный мотив.</w:t>
            </w:r>
          </w:p>
        </w:tc>
        <w:tc>
          <w:tcPr>
            <w:tcW w:w="3468" w:type="dxa"/>
            <w:gridSpan w:val="2"/>
          </w:tcPr>
          <w:p w:rsidR="009222D6" w:rsidRPr="009222D6" w:rsidRDefault="009222D6" w:rsidP="009222D6">
            <w:pPr>
              <w:pStyle w:val="a6"/>
              <w:rPr>
                <w:b/>
                <w:sz w:val="20"/>
                <w:szCs w:val="20"/>
              </w:rPr>
            </w:pPr>
            <w:hyperlink r:id="rId28" w:tooltip="Гермес с младенцем Дионисом" w:history="1">
              <w:r w:rsidRPr="009222D6">
                <w:rPr>
                  <w:rStyle w:val="a7"/>
                  <w:b/>
                  <w:color w:val="auto"/>
                  <w:sz w:val="20"/>
                  <w:szCs w:val="20"/>
                  <w:u w:val="none"/>
                </w:rPr>
                <w:t>Гермес с младенцем Дионисом</w:t>
              </w:r>
            </w:hyperlink>
            <w:r w:rsidRPr="009222D6">
              <w:rPr>
                <w:b/>
                <w:sz w:val="20"/>
                <w:szCs w:val="20"/>
              </w:rPr>
              <w:t xml:space="preserve">, </w:t>
            </w:r>
            <w:hyperlink r:id="rId29" w:tooltip="Пракситель" w:history="1">
              <w:r w:rsidRPr="009222D6">
                <w:rPr>
                  <w:rStyle w:val="a7"/>
                  <w:b/>
                  <w:color w:val="auto"/>
                  <w:sz w:val="20"/>
                  <w:szCs w:val="20"/>
                  <w:u w:val="none"/>
                </w:rPr>
                <w:t>Пракситель</w:t>
              </w:r>
            </w:hyperlink>
            <w:r w:rsidRPr="009222D6">
              <w:rPr>
                <w:b/>
                <w:sz w:val="20"/>
                <w:szCs w:val="20"/>
              </w:rPr>
              <w:t xml:space="preserve">  </w:t>
            </w:r>
          </w:p>
          <w:p w:rsidR="009222D6" w:rsidRDefault="009222D6"/>
        </w:tc>
        <w:tc>
          <w:tcPr>
            <w:tcW w:w="3697" w:type="dxa"/>
            <w:gridSpan w:val="2"/>
          </w:tcPr>
          <w:p w:rsidR="009222D6" w:rsidRDefault="009222D6">
            <w:r w:rsidRPr="009222D6">
              <w:rPr>
                <w:b/>
              </w:rPr>
              <w:t>Дельфин, керамика,</w:t>
            </w:r>
            <w:r>
              <w:t xml:space="preserve"> вероятно, погребальный; сокровище, около 400 до н. э</w:t>
            </w:r>
          </w:p>
        </w:tc>
      </w:tr>
    </w:tbl>
    <w:p w:rsidR="009222D6" w:rsidRDefault="009222D6"/>
    <w:p w:rsidR="009222D6" w:rsidRDefault="009222D6"/>
    <w:sectPr w:rsidR="009222D6" w:rsidSect="009222D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3639"/>
    <w:multiLevelType w:val="hybridMultilevel"/>
    <w:tmpl w:val="9224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D6"/>
    <w:rsid w:val="000E5762"/>
    <w:rsid w:val="0047206F"/>
    <w:rsid w:val="004F0712"/>
    <w:rsid w:val="0092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2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2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22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222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2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2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22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22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ru.wikipedia.org/wiki/%D0%9A%D0%BE%D0%BB%D0%BE%D0%BD%D0%BD%D0%B0_(%D0%B0%D1%80%D1%85%D0%B8%D1%82%D0%B5%D0%BA%D1%82%D1%83%D1%80%D0%B0)" TargetMode="External"/><Relationship Id="rId26" Type="http://schemas.openxmlformats.org/officeDocument/2006/relationships/hyperlink" Target="https://ru.wikipedia.org/wiki/%D0%A1%D0%B3%D0%BB%D0%B0%D0%B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3%D1%80%D0%BE%D1%82_(%D1%80%D0%B5%D0%BB%D1%8C%D0%B5%D1%84)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ru.wikipedia.org/wiki/%D0%9D%D0%B8%D0%BC%D1%84%D1%8B" TargetMode="External"/><Relationship Id="rId25" Type="http://schemas.openxmlformats.org/officeDocument/2006/relationships/hyperlink" Target="https://ru.wikipedia.org/wiki/%D0%A2%D0%B0%D0%BB%D0%B8%D1%81%D0%BC%D0%B0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20" Type="http://schemas.openxmlformats.org/officeDocument/2006/relationships/hyperlink" Target="https://ru.wikipedia.org/wiki/%D0%94%D1%80%D0%B5%D0%B2%D0%BD%D0%B8%D0%B9_%D0%A0%D0%B8%D0%BC" TargetMode="External"/><Relationship Id="rId29" Type="http://schemas.openxmlformats.org/officeDocument/2006/relationships/hyperlink" Target="https://ru.wikipedia.org/wiki/%D0%9F%D1%80%D0%B0%D0%BA%D1%81%D0%B8%D1%82%D0%B5%D0%BB%D1%8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ru.wikipedia.org/wiki/%D0%93%D0%BE%D1%80%D0%B3%D0%BE%D0%BD%D0%B5%D0%B9%D0%BE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5%D1%80%D0%BE%D0%B4_%D0%90%D1%82%D1%82%D0%B8%D0%BA" TargetMode="External"/><Relationship Id="rId23" Type="http://schemas.openxmlformats.org/officeDocument/2006/relationships/hyperlink" Target="https://ru.wikipedia.org/wiki/%D0%91%D0%B0%D0%BF%D1%82%D0%B8%D1%81%D1%82%D0%B5%D1%80%D0%B8%D0%B9" TargetMode="External"/><Relationship Id="rId28" Type="http://schemas.openxmlformats.org/officeDocument/2006/relationships/hyperlink" Target="https://ru.wikipedia.org/wiki/%D0%93%D0%B5%D1%80%D0%BC%D0%B5%D1%81_%D1%81_%D0%BC%D0%BB%D0%B0%D0%B4%D0%B5%D0%BD%D1%86%D0%B5%D0%BC_%D0%94%D0%B8%D0%BE%D0%BD%D0%B8%D1%81%D0%BE%D0%BC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ru.wikipedia.org/wiki/%D0%AD%D0%BB%D0%BB%D0%B8%D0%BD%D0%B8%D0%B7%D0%B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ru.wikipedia.org/wiki/%D0%9D%D0%B8%D0%BC%D1%84%D0%B5%D1%83%D0%BC" TargetMode="External"/><Relationship Id="rId22" Type="http://schemas.openxmlformats.org/officeDocument/2006/relationships/hyperlink" Target="https://ru.wikipedia.org/wiki/%D0%A0%D0%B0%D0%BD%D0%BD%D0%B5%D0%B5_%D1%85%D1%80%D0%B8%D1%81%D1%82%D0%B8%D0%B0%D0%BD%D1%81%D1%82%D0%B2%D0%BE" TargetMode="External"/><Relationship Id="rId27" Type="http://schemas.openxmlformats.org/officeDocument/2006/relationships/hyperlink" Target="https://ru.wikipedia.org/wiki/%D0%93%D0%BE%D1%80%D0%B3%D0%BE%D0%BD%D0%B0_%D0%9C%D0%B5%D0%B4%D1%83%D0%B7%D0%B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2018-02-10T18:36:00Z</dcterms:created>
  <dcterms:modified xsi:type="dcterms:W3CDTF">2018-02-10T18:48:00Z</dcterms:modified>
</cp:coreProperties>
</file>